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91F93" w:rsidRPr="009B56E7" w14:paraId="5FE70C93" w14:textId="77777777" w:rsidTr="00E5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A8F5B6" w14:textId="12898DFA" w:rsidR="00591F93" w:rsidRPr="00DD0D8D" w:rsidRDefault="00E55FDB" w:rsidP="00EC1E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电力信息共享平台-</w:t>
            </w:r>
            <w:r w:rsidR="00591F93" w:rsidRPr="00DD0D8D">
              <w:rPr>
                <w:rFonts w:ascii="宋体" w:eastAsia="宋体" w:hAnsi="宋体" w:hint="eastAsia"/>
                <w:sz w:val="24"/>
                <w:szCs w:val="24"/>
              </w:rPr>
              <w:t>品牌服务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</w:p>
        </w:tc>
      </w:tr>
      <w:tr w:rsidR="00591F93" w:rsidRPr="009B56E7" w14:paraId="7A9CCBF9" w14:textId="77777777" w:rsidTr="00E55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single" w:sz="4" w:space="0" w:color="FFFFFF" w:themeColor="background1"/>
            </w:tcBorders>
          </w:tcPr>
          <w:p w14:paraId="3DDA4BDA" w14:textId="77777777" w:rsidR="00591F93" w:rsidRPr="009B56E7" w:rsidRDefault="00591F93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B56E7">
              <w:rPr>
                <w:rFonts w:ascii="宋体" w:eastAsia="宋体" w:hAnsi="宋体" w:hint="eastAsia"/>
                <w:sz w:val="21"/>
                <w:szCs w:val="21"/>
              </w:rPr>
              <w:t>※</w:t>
            </w:r>
            <w:r w:rsidR="001F1652">
              <w:rPr>
                <w:rFonts w:ascii="宋体" w:eastAsia="宋体" w:hAnsi="宋体" w:hint="eastAsia"/>
                <w:sz w:val="21"/>
                <w:szCs w:val="21"/>
              </w:rPr>
              <w:t>全国电力</w:t>
            </w:r>
            <w:r w:rsidRPr="009B56E7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F1652">
              <w:rPr>
                <w:rFonts w:ascii="宋体" w:eastAsia="宋体" w:hAnsi="宋体" w:hint="eastAsia"/>
                <w:sz w:val="21"/>
                <w:szCs w:val="21"/>
              </w:rPr>
              <w:t>要情</w:t>
            </w:r>
          </w:p>
        </w:tc>
      </w:tr>
      <w:tr w:rsidR="00591F93" w:rsidRPr="009B56E7" w14:paraId="7083F559" w14:textId="77777777" w:rsidTr="0059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6C4A113B" w14:textId="6CD64D89" w:rsidR="00591F93" w:rsidRPr="004E41A9" w:rsidRDefault="004E41A9" w:rsidP="00EC1E8F">
            <w:pPr>
              <w:spacing w:line="360" w:lineRule="auto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→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电子版，每周三通过电子邮件发送，汇总分析过去一周内有重要进展的重点电力项目及行业动向，简明扼要，是企业市场部及中高层管理者必备读物。</w:t>
            </w:r>
          </w:p>
        </w:tc>
      </w:tr>
      <w:tr w:rsidR="00591F93" w:rsidRPr="009B56E7" w14:paraId="696C061A" w14:textId="77777777" w:rsidTr="0059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1684D59" w14:textId="77777777" w:rsidR="00591F93" w:rsidRPr="009B56E7" w:rsidRDefault="00591F93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B56E7">
              <w:rPr>
                <w:rFonts w:ascii="宋体" w:eastAsia="宋体" w:hAnsi="宋体" w:hint="eastAsia"/>
                <w:sz w:val="21"/>
                <w:szCs w:val="21"/>
              </w:rPr>
              <w:t>※电力行业会员</w:t>
            </w:r>
          </w:p>
        </w:tc>
      </w:tr>
      <w:tr w:rsidR="00591F93" w:rsidRPr="009B56E7" w14:paraId="7140C796" w14:textId="77777777" w:rsidTr="0059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0330B2E" w14:textId="1BB97EB4" w:rsidR="00591F93" w:rsidRPr="00D80795" w:rsidRDefault="00D80795" w:rsidP="00EC1E8F">
            <w:pPr>
              <w:spacing w:line="360" w:lineRule="auto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D80795">
              <w:rPr>
                <w:rFonts w:ascii="宋体" w:eastAsia="宋体" w:hAnsi="宋体" w:hint="eastAsia"/>
                <w:b w:val="0"/>
                <w:sz w:val="21"/>
                <w:szCs w:val="21"/>
              </w:rPr>
              <w:t>→通过网站</w:t>
            </w:r>
            <w:hyperlink r:id="rId7" w:history="1">
              <w:r w:rsidR="002858A1" w:rsidRPr="006C37D9">
                <w:rPr>
                  <w:rStyle w:val="af6"/>
                  <w:rFonts w:ascii="宋体" w:eastAsia="宋体" w:hAnsi="宋体" w:hint="eastAsia"/>
                  <w:sz w:val="21"/>
                  <w:szCs w:val="21"/>
                </w:rPr>
                <w:t>www</w:t>
              </w:r>
              <w:r w:rsidR="002858A1" w:rsidRPr="006C37D9">
                <w:rPr>
                  <w:rStyle w:val="af6"/>
                  <w:rFonts w:ascii="宋体" w:eastAsia="宋体" w:hAnsi="宋体"/>
                  <w:sz w:val="21"/>
                  <w:szCs w:val="21"/>
                </w:rPr>
                <w:t>.epglobe.com</w:t>
              </w:r>
            </w:hyperlink>
            <w:r w:rsidR="002858A1">
              <w:rPr>
                <w:rFonts w:ascii="宋体" w:eastAsia="宋体" w:hAnsi="宋体" w:hint="eastAsia"/>
                <w:b w:val="0"/>
                <w:sz w:val="21"/>
                <w:szCs w:val="21"/>
              </w:rPr>
              <w:t>为企业市场部及销售人员提供综合信息服务，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涉及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核电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煤电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燃气发电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水电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风电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太阳能发电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生物质发电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垃圾焚烧发电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余温余气余压发电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电力技改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电网项目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供热热源</w:t>
            </w:r>
            <w:r w:rsid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等</w:t>
            </w:r>
            <w:r w:rsidR="002858A1">
              <w:rPr>
                <w:rFonts w:ascii="宋体" w:eastAsia="宋体" w:hAnsi="宋体" w:hint="eastAsia"/>
                <w:b w:val="0"/>
                <w:sz w:val="21"/>
                <w:szCs w:val="21"/>
              </w:rPr>
              <w:t>。</w:t>
            </w:r>
          </w:p>
        </w:tc>
      </w:tr>
      <w:tr w:rsidR="00591F93" w:rsidRPr="009B56E7" w14:paraId="73ABC6DF" w14:textId="77777777" w:rsidTr="0059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5D35CAA3" w14:textId="34A3C8D5" w:rsidR="00591F93" w:rsidRPr="009B56E7" w:rsidRDefault="00591F93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B56E7">
              <w:rPr>
                <w:rFonts w:ascii="宋体" w:eastAsia="宋体" w:hAnsi="宋体" w:hint="eastAsia"/>
                <w:sz w:val="21"/>
                <w:szCs w:val="21"/>
              </w:rPr>
              <w:t>※</w:t>
            </w:r>
            <w:r w:rsidR="0037206D" w:rsidRPr="0037206D">
              <w:rPr>
                <w:rFonts w:ascii="宋体" w:eastAsia="宋体" w:hAnsi="宋体" w:hint="eastAsia"/>
                <w:sz w:val="21"/>
                <w:szCs w:val="21"/>
              </w:rPr>
              <w:t>中国发电行业中长期发展</w:t>
            </w:r>
            <w:proofErr w:type="gramStart"/>
            <w:r w:rsidR="00F62012">
              <w:rPr>
                <w:rFonts w:ascii="宋体" w:eastAsia="宋体" w:hAnsi="宋体" w:hint="eastAsia"/>
                <w:sz w:val="21"/>
                <w:szCs w:val="21"/>
              </w:rPr>
              <w:t>研判</w:t>
            </w:r>
            <w:r w:rsidR="0037206D" w:rsidRPr="0037206D"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  <w:proofErr w:type="gramEnd"/>
          </w:p>
        </w:tc>
      </w:tr>
      <w:tr w:rsidR="00591F93" w:rsidRPr="009B56E7" w14:paraId="3C563F5A" w14:textId="77777777" w:rsidTr="0059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FF95C4A" w14:textId="300C4954" w:rsidR="00591F93" w:rsidRPr="00706931" w:rsidRDefault="008D3896" w:rsidP="00EC1E8F">
            <w:pPr>
              <w:spacing w:line="360" w:lineRule="auto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706931">
              <w:rPr>
                <w:rFonts w:ascii="宋体" w:eastAsia="宋体" w:hAnsi="宋体" w:hint="eastAsia"/>
                <w:b w:val="0"/>
                <w:sz w:val="21"/>
                <w:szCs w:val="21"/>
              </w:rPr>
              <w:t>→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每年五月发行，报告结构新颖，图文并茂，非常适合电力行业市场研究人员及企业中高层管理者使用。报告中，大量采用了我司一手调研的信息数据，所有研究结论均有足够的数据支撑。</w:t>
            </w:r>
          </w:p>
        </w:tc>
      </w:tr>
      <w:tr w:rsidR="00591F93" w:rsidRPr="009B56E7" w14:paraId="674CC9FC" w14:textId="77777777" w:rsidTr="0059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53C92993" w14:textId="7C707029" w:rsidR="00591F93" w:rsidRPr="009B56E7" w:rsidRDefault="00034FF2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B56E7">
              <w:rPr>
                <w:rFonts w:ascii="宋体" w:eastAsia="宋体" w:hAnsi="宋体" w:hint="eastAsia"/>
                <w:sz w:val="21"/>
                <w:szCs w:val="21"/>
              </w:rPr>
              <w:t>※</w:t>
            </w:r>
            <w:r w:rsidR="0037206D" w:rsidRPr="0037206D">
              <w:rPr>
                <w:rFonts w:ascii="宋体" w:eastAsia="宋体" w:hAnsi="宋体" w:hint="eastAsia"/>
                <w:sz w:val="21"/>
                <w:szCs w:val="21"/>
              </w:rPr>
              <w:t>全国发电机组统计数据库</w:t>
            </w:r>
          </w:p>
        </w:tc>
      </w:tr>
      <w:tr w:rsidR="00591F93" w:rsidRPr="009B56E7" w14:paraId="477AA816" w14:textId="77777777" w:rsidTr="0059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7EDC3BC" w14:textId="4FF19C9C" w:rsidR="00591F93" w:rsidRPr="00F37269" w:rsidRDefault="00F37269" w:rsidP="00EC1E8F">
            <w:pPr>
              <w:spacing w:line="360" w:lineRule="auto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→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全国火电、风电、太阳能发电等发电机组的基本数据及运行数据，内容详实，仅提供定制服务。</w:t>
            </w:r>
          </w:p>
        </w:tc>
      </w:tr>
      <w:tr w:rsidR="00591F93" w:rsidRPr="009B56E7" w14:paraId="5BEF29C3" w14:textId="77777777" w:rsidTr="0059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478F34F3" w14:textId="6CF4F8FC" w:rsidR="00591F93" w:rsidRPr="009B56E7" w:rsidRDefault="00034FF2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B56E7">
              <w:rPr>
                <w:rFonts w:ascii="宋体" w:eastAsia="宋体" w:hAnsi="宋体" w:hint="eastAsia"/>
                <w:sz w:val="21"/>
                <w:szCs w:val="21"/>
              </w:rPr>
              <w:t>※</w:t>
            </w:r>
            <w:r w:rsidR="0037206D" w:rsidRPr="0037206D">
              <w:rPr>
                <w:rFonts w:ascii="宋体" w:eastAsia="宋体" w:hAnsi="宋体" w:hint="eastAsia"/>
                <w:sz w:val="21"/>
                <w:szCs w:val="21"/>
              </w:rPr>
              <w:t>全国工业企业数据定制</w:t>
            </w:r>
          </w:p>
        </w:tc>
      </w:tr>
      <w:tr w:rsidR="00591F93" w:rsidRPr="00F11402" w14:paraId="13A84C07" w14:textId="77777777" w:rsidTr="0059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12215BB" w14:textId="13C37235" w:rsidR="00591F93" w:rsidRPr="00F11402" w:rsidRDefault="00F11402" w:rsidP="00EC1E8F">
            <w:pPr>
              <w:spacing w:line="360" w:lineRule="auto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11402">
              <w:rPr>
                <w:rFonts w:ascii="宋体" w:eastAsia="宋体" w:hAnsi="宋体" w:hint="eastAsia"/>
                <w:b w:val="0"/>
                <w:sz w:val="21"/>
                <w:szCs w:val="21"/>
              </w:rPr>
              <w:t>→</w:t>
            </w:r>
            <w:r w:rsidR="0037206D" w:rsidRPr="0037206D">
              <w:rPr>
                <w:rFonts w:ascii="宋体" w:eastAsia="宋体" w:hAnsi="宋体" w:hint="eastAsia"/>
                <w:b w:val="0"/>
                <w:sz w:val="21"/>
                <w:szCs w:val="21"/>
              </w:rPr>
              <w:t>全国逾 350 万个工业企业的详细数据，内容详实，仅提供定制服务。</w:t>
            </w:r>
          </w:p>
        </w:tc>
      </w:tr>
      <w:tr w:rsidR="00262903" w:rsidRPr="00F11402" w14:paraId="7C698E83" w14:textId="77777777" w:rsidTr="0059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2C8B708D" w14:textId="4F9931B5" w:rsidR="00262903" w:rsidRPr="00F11402" w:rsidRDefault="00A175DC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B56E7">
              <w:rPr>
                <w:rFonts w:ascii="宋体" w:eastAsia="宋体" w:hAnsi="宋体" w:hint="eastAsia"/>
                <w:sz w:val="21"/>
                <w:szCs w:val="21"/>
              </w:rPr>
              <w:t>※</w:t>
            </w:r>
            <w:r w:rsidRPr="00A175DC">
              <w:rPr>
                <w:rFonts w:ascii="宋体" w:eastAsia="宋体" w:hAnsi="宋体" w:hint="eastAsia"/>
                <w:sz w:val="21"/>
                <w:szCs w:val="21"/>
              </w:rPr>
              <w:t>全国电力地图定制</w:t>
            </w:r>
          </w:p>
        </w:tc>
      </w:tr>
      <w:tr w:rsidR="00262903" w:rsidRPr="00F11402" w14:paraId="5A3B142B" w14:textId="77777777" w:rsidTr="0059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88D27C1" w14:textId="188B74B0" w:rsidR="00262903" w:rsidRPr="00A175DC" w:rsidRDefault="00A175DC" w:rsidP="00EC1E8F">
            <w:pPr>
              <w:spacing w:line="360" w:lineRule="auto"/>
              <w:rPr>
                <w:rFonts w:ascii="宋体" w:eastAsia="宋体" w:hAnsi="宋体"/>
                <w:b w:val="0"/>
                <w:bCs w:val="0"/>
                <w:sz w:val="21"/>
                <w:szCs w:val="21"/>
              </w:rPr>
            </w:pPr>
            <w:r w:rsidRPr="00F11402">
              <w:rPr>
                <w:rFonts w:ascii="宋体" w:eastAsia="宋体" w:hAnsi="宋体" w:hint="eastAsia"/>
                <w:b w:val="0"/>
                <w:sz w:val="21"/>
                <w:szCs w:val="21"/>
              </w:rPr>
              <w:t>→</w:t>
            </w:r>
            <w:r w:rsidRPr="00A175DC">
              <w:rPr>
                <w:rFonts w:ascii="宋体" w:eastAsia="宋体" w:hAnsi="宋体" w:hint="eastAsia"/>
                <w:b w:val="0"/>
                <w:bCs w:val="0"/>
                <w:sz w:val="21"/>
                <w:szCs w:val="21"/>
              </w:rPr>
              <w:t>全国煤电、天然气发电、生物质发电、垃圾焚烧发电等电厂的准确地理位置及装机数据，仅提供定制服务。</w:t>
            </w:r>
          </w:p>
        </w:tc>
      </w:tr>
      <w:tr w:rsidR="00262903" w:rsidRPr="00F11402" w14:paraId="315528EF" w14:textId="77777777" w:rsidTr="0059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2781959B" w14:textId="5A80E31E" w:rsidR="00262903" w:rsidRPr="00F11402" w:rsidRDefault="00DC3D06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B56E7">
              <w:rPr>
                <w:rFonts w:ascii="宋体" w:eastAsia="宋体" w:hAnsi="宋体" w:hint="eastAsia"/>
                <w:sz w:val="21"/>
                <w:szCs w:val="21"/>
              </w:rPr>
              <w:t>※</w:t>
            </w:r>
            <w:r w:rsidRPr="00DC3D06">
              <w:rPr>
                <w:rFonts w:ascii="宋体" w:eastAsia="宋体" w:hAnsi="宋体" w:hint="eastAsia"/>
                <w:sz w:val="21"/>
                <w:szCs w:val="21"/>
              </w:rPr>
              <w:t>全国燃煤发电项目信息手册</w:t>
            </w:r>
          </w:p>
        </w:tc>
      </w:tr>
      <w:tr w:rsidR="00262903" w:rsidRPr="00F11402" w14:paraId="287CE989" w14:textId="77777777" w:rsidTr="0059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2B10398F" w14:textId="0440356D" w:rsidR="00262903" w:rsidRPr="00F11402" w:rsidRDefault="00DC3D06" w:rsidP="00EC1E8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11402">
              <w:rPr>
                <w:rFonts w:ascii="宋体" w:eastAsia="宋体" w:hAnsi="宋体" w:hint="eastAsia"/>
                <w:b w:val="0"/>
                <w:sz w:val="21"/>
                <w:szCs w:val="21"/>
              </w:rPr>
              <w:t>→</w:t>
            </w:r>
            <w:r w:rsidRPr="00DC3D06">
              <w:rPr>
                <w:rFonts w:ascii="宋体" w:eastAsia="宋体" w:hAnsi="宋体" w:hint="eastAsia"/>
                <w:b w:val="0"/>
                <w:sz w:val="21"/>
                <w:szCs w:val="21"/>
              </w:rPr>
              <w:t>每年一月发行，是对截止上年度末拟在建煤电项目的总结。项目煤电机组容量主要为300MW及以上等级，不仅包括已获核准及已纳入国家火电规划（路条）的拟建、在建煤电项目；还包括暂未获得核准（路条）且上年度有实质进展的煤电项目。</w:t>
            </w:r>
          </w:p>
        </w:tc>
      </w:tr>
    </w:tbl>
    <w:p w14:paraId="5C4AAECF" w14:textId="77777777" w:rsidR="00591F93" w:rsidRDefault="009328DB" w:rsidP="00DC3D06">
      <w:pPr>
        <w:spacing w:before="0" w:afterLines="50" w:after="156" w:line="240" w:lineRule="auto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咨询电话：0</w:t>
      </w:r>
      <w:r>
        <w:rPr>
          <w:rFonts w:ascii="宋体" w:eastAsia="宋体" w:hAnsi="宋体"/>
          <w:sz w:val="21"/>
          <w:szCs w:val="21"/>
        </w:rPr>
        <w:t xml:space="preserve">10-64062570 / 64068352        </w:t>
      </w:r>
      <w:r>
        <w:rPr>
          <w:rFonts w:ascii="宋体" w:eastAsia="宋体" w:hAnsi="宋体" w:hint="eastAsia"/>
          <w:sz w:val="21"/>
          <w:szCs w:val="21"/>
        </w:rPr>
        <w:t>联系人：</w:t>
      </w:r>
      <w:r w:rsidR="001C4105">
        <w:rPr>
          <w:rFonts w:ascii="宋体" w:eastAsia="宋体" w:hAnsi="宋体" w:hint="eastAsia"/>
          <w:sz w:val="21"/>
          <w:szCs w:val="21"/>
        </w:rPr>
        <w:t>刘海洋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冯晓颖</w:t>
      </w:r>
    </w:p>
    <w:p w14:paraId="38211CE8" w14:textId="77777777" w:rsidR="00EA22C1" w:rsidRDefault="007969FC" w:rsidP="009328DB">
      <w:pPr>
        <w:spacing w:before="0" w:afterLines="50" w:after="156" w:line="240" w:lineRule="auto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办公</w:t>
      </w:r>
      <w:r w:rsidR="009328DB">
        <w:rPr>
          <w:rFonts w:ascii="宋体" w:eastAsia="宋体" w:hAnsi="宋体" w:hint="eastAsia"/>
          <w:sz w:val="21"/>
          <w:szCs w:val="21"/>
        </w:rPr>
        <w:t>地址：北京市西城区展览馆路甲2</w:t>
      </w:r>
      <w:r w:rsidR="009328DB">
        <w:rPr>
          <w:rFonts w:ascii="宋体" w:eastAsia="宋体" w:hAnsi="宋体"/>
          <w:sz w:val="21"/>
          <w:szCs w:val="21"/>
        </w:rPr>
        <w:t>6</w:t>
      </w:r>
      <w:r w:rsidR="009328DB">
        <w:rPr>
          <w:rFonts w:ascii="宋体" w:eastAsia="宋体" w:hAnsi="宋体" w:hint="eastAsia"/>
          <w:sz w:val="21"/>
          <w:szCs w:val="21"/>
        </w:rPr>
        <w:t>号金泰华云写字楼</w:t>
      </w:r>
      <w:r w:rsidR="009328DB">
        <w:rPr>
          <w:rFonts w:ascii="宋体" w:eastAsia="宋体" w:hAnsi="宋体"/>
          <w:sz w:val="21"/>
          <w:szCs w:val="21"/>
        </w:rPr>
        <w:t>D</w:t>
      </w:r>
      <w:r w:rsidR="009328DB">
        <w:rPr>
          <w:rFonts w:ascii="宋体" w:eastAsia="宋体" w:hAnsi="宋体" w:hint="eastAsia"/>
          <w:sz w:val="21"/>
          <w:szCs w:val="21"/>
        </w:rPr>
        <w:t>座2</w:t>
      </w:r>
      <w:r w:rsidR="009328DB">
        <w:rPr>
          <w:rFonts w:ascii="宋体" w:eastAsia="宋体" w:hAnsi="宋体"/>
          <w:sz w:val="21"/>
          <w:szCs w:val="21"/>
        </w:rPr>
        <w:t>07</w:t>
      </w:r>
      <w:r w:rsidR="009328DB">
        <w:rPr>
          <w:rFonts w:ascii="宋体" w:eastAsia="宋体" w:hAnsi="宋体" w:hint="eastAsia"/>
          <w:sz w:val="21"/>
          <w:szCs w:val="21"/>
        </w:rPr>
        <w:t>室</w:t>
      </w:r>
    </w:p>
    <w:p w14:paraId="695EC4B9" w14:textId="3A79D775" w:rsidR="00AA5ED0" w:rsidRPr="000E33CC" w:rsidRDefault="000E33CC" w:rsidP="00C0569A">
      <w:pPr>
        <w:pStyle w:val="a4"/>
        <w:spacing w:line="360" w:lineRule="auto"/>
        <w:rPr>
          <w:rFonts w:ascii="宋体" w:eastAsia="宋体" w:hAnsi="宋体"/>
          <w:b/>
          <w:i/>
          <w:sz w:val="28"/>
          <w:szCs w:val="28"/>
        </w:rPr>
      </w:pPr>
      <w:r w:rsidRPr="000E33CC">
        <w:rPr>
          <w:rFonts w:ascii="宋体" w:eastAsia="宋体" w:hAnsi="宋体" w:hint="eastAsia"/>
          <w:b/>
          <w:i/>
          <w:sz w:val="28"/>
          <w:szCs w:val="28"/>
        </w:rPr>
        <w:lastRenderedPageBreak/>
        <w:t>产品</w:t>
      </w:r>
      <w:r w:rsidR="00064546">
        <w:rPr>
          <w:rFonts w:ascii="宋体" w:eastAsia="宋体" w:hAnsi="宋体" w:hint="eastAsia"/>
          <w:b/>
          <w:i/>
          <w:sz w:val="28"/>
          <w:szCs w:val="28"/>
        </w:rPr>
        <w:t>目录</w:t>
      </w:r>
      <w:r w:rsidR="00E90655">
        <w:rPr>
          <w:rFonts w:ascii="宋体" w:eastAsia="宋体" w:hAnsi="宋体" w:hint="eastAsia"/>
          <w:b/>
          <w:i/>
          <w:sz w:val="28"/>
          <w:szCs w:val="28"/>
        </w:rPr>
        <w:t>及订购回执</w:t>
      </w:r>
    </w:p>
    <w:p w14:paraId="73ADE23E" w14:textId="1916EDB7" w:rsidR="000E33CC" w:rsidRDefault="001A5253" w:rsidP="001A5253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1A5253">
        <w:rPr>
          <w:rFonts w:ascii="宋体" w:eastAsia="宋体" w:hAnsi="宋体" w:hint="eastAsia"/>
          <w:sz w:val="21"/>
          <w:szCs w:val="21"/>
        </w:rPr>
        <w:t>请选择您需要订购的</w:t>
      </w:r>
      <w:r w:rsidR="009F4E33">
        <w:rPr>
          <w:rFonts w:ascii="宋体" w:eastAsia="宋体" w:hAnsi="宋体" w:hint="eastAsia"/>
          <w:sz w:val="21"/>
          <w:szCs w:val="21"/>
        </w:rPr>
        <w:t>产品</w:t>
      </w:r>
      <w:r w:rsidRPr="001A5253">
        <w:rPr>
          <w:rFonts w:ascii="宋体" w:eastAsia="宋体" w:hAnsi="宋体" w:hint="eastAsia"/>
          <w:sz w:val="21"/>
          <w:szCs w:val="21"/>
        </w:rPr>
        <w:t>及服务，连同</w:t>
      </w:r>
      <w:r w:rsidR="00746695">
        <w:rPr>
          <w:rFonts w:ascii="宋体" w:eastAsia="宋体" w:hAnsi="宋体" w:hint="eastAsia"/>
          <w:sz w:val="21"/>
          <w:szCs w:val="21"/>
        </w:rPr>
        <w:t>付</w:t>
      </w:r>
      <w:r w:rsidRPr="001A5253">
        <w:rPr>
          <w:rFonts w:ascii="宋体" w:eastAsia="宋体" w:hAnsi="宋体" w:hint="eastAsia"/>
          <w:sz w:val="21"/>
          <w:szCs w:val="21"/>
        </w:rPr>
        <w:t>款凭证发邮件至epglobe@vip.126.com，我们会在收到款项</w:t>
      </w:r>
      <w:r w:rsidR="00C06C97">
        <w:rPr>
          <w:rFonts w:ascii="宋体" w:eastAsia="宋体" w:hAnsi="宋体"/>
          <w:sz w:val="21"/>
          <w:szCs w:val="21"/>
        </w:rPr>
        <w:t>2</w:t>
      </w:r>
      <w:r w:rsidRPr="001A5253">
        <w:rPr>
          <w:rFonts w:ascii="宋体" w:eastAsia="宋体" w:hAnsi="宋体" w:hint="eastAsia"/>
          <w:sz w:val="21"/>
          <w:szCs w:val="21"/>
        </w:rPr>
        <w:t>个工作日内开通服务、寄出发票及所购</w:t>
      </w:r>
      <w:r w:rsidR="00BD42F4">
        <w:rPr>
          <w:rFonts w:ascii="宋体" w:eastAsia="宋体" w:hAnsi="宋体" w:hint="eastAsia"/>
          <w:sz w:val="21"/>
          <w:szCs w:val="21"/>
        </w:rPr>
        <w:t>产品</w:t>
      </w:r>
      <w:r w:rsidRPr="001A5253">
        <w:rPr>
          <w:rFonts w:ascii="宋体" w:eastAsia="宋体" w:hAnsi="宋体" w:hint="eastAsia"/>
          <w:sz w:val="21"/>
          <w:szCs w:val="21"/>
        </w:rPr>
        <w:t>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677"/>
        <w:gridCol w:w="1276"/>
        <w:gridCol w:w="2268"/>
      </w:tblGrid>
      <w:tr w:rsidR="004C6DFB" w:rsidRPr="005056CC" w14:paraId="58245033" w14:textId="77777777" w:rsidTr="00847E97">
        <w:trPr>
          <w:trHeight w:val="670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70CD5A15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单位名称</w:t>
            </w:r>
          </w:p>
          <w:p w14:paraId="1105D7AF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发票抬头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8301863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6DFB" w:rsidRPr="005056CC" w14:paraId="797B032F" w14:textId="77777777" w:rsidTr="00847E97">
        <w:trPr>
          <w:trHeight w:val="519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0425A440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1AD80F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F82C1" w14:textId="77777777" w:rsidR="004C6DFB" w:rsidRPr="00BD42F4" w:rsidRDefault="006143E6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负 责 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A7EEA5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6DFB" w:rsidRPr="005056CC" w14:paraId="2F1AEDB1" w14:textId="77777777" w:rsidTr="00847E97">
        <w:trPr>
          <w:trHeight w:val="519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7F361AB5" w14:textId="77777777" w:rsidR="004C6DFB" w:rsidRPr="00BD42F4" w:rsidRDefault="006143E6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电子信箱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AB7CAD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ADA7B" w14:textId="77777777" w:rsidR="004C6DFB" w:rsidRPr="00BD42F4" w:rsidRDefault="006143E6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 系 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C6E29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6DFB" w:rsidRPr="005056CC" w14:paraId="434BC596" w14:textId="77777777" w:rsidTr="00847E97">
        <w:trPr>
          <w:trHeight w:val="519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371D6E20" w14:textId="77777777" w:rsidR="004C6DFB" w:rsidRPr="00BD42F4" w:rsidRDefault="006143E6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电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话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F169EC2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D57037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传    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EABA6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6DFB" w:rsidRPr="005056CC" w14:paraId="40FE9C67" w14:textId="77777777" w:rsidTr="00847E97">
        <w:trPr>
          <w:trHeight w:val="519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4CE7F3DE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发票类别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9836675" w14:textId="55641973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 增值税普通发票</w:t>
            </w:r>
          </w:p>
        </w:tc>
      </w:tr>
      <w:tr w:rsidR="004C6DFB" w:rsidRPr="005056CC" w14:paraId="1D00CE71" w14:textId="77777777" w:rsidTr="00847E97">
        <w:trPr>
          <w:trHeight w:val="519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02C2E5AD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发票内容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09F1D18D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 信息费  □ 咨询费  □ 服务费  □ 信息服务费  □ 咨询服务费  □ 招标服务费</w:t>
            </w:r>
          </w:p>
        </w:tc>
      </w:tr>
      <w:tr w:rsidR="004C6DFB" w:rsidRPr="005056CC" w14:paraId="0D7C1426" w14:textId="77777777" w:rsidTr="005A5BDE">
        <w:trPr>
          <w:trHeight w:val="973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42FC82B5" w14:textId="77777777" w:rsidR="004C6DFB" w:rsidRPr="005852AD" w:rsidRDefault="005A5BDE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  <w:highlight w:val="lightGray"/>
              </w:rPr>
            </w:pPr>
            <w:r w:rsidRPr="005852AD">
              <w:rPr>
                <w:rFonts w:ascii="宋体" w:eastAsia="宋体" w:hAnsi="宋体" w:hint="eastAsia"/>
                <w:b/>
                <w:sz w:val="21"/>
                <w:szCs w:val="21"/>
                <w:highlight w:val="lightGray"/>
              </w:rPr>
              <w:t>会员服务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6C2F3726" w14:textId="77777777" w:rsidR="005A5BDE" w:rsidRPr="005056CC" w:rsidRDefault="005A5BDE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 初级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电力会员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一年 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 xml:space="preserve"> 5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000元       □ 初级电力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会员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614E5D">
              <w:rPr>
                <w:rFonts w:ascii="宋体" w:eastAsia="宋体" w:hAnsi="宋体" w:hint="eastAsia"/>
                <w:sz w:val="21"/>
                <w:szCs w:val="21"/>
              </w:rPr>
              <w:t>二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年 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 xml:space="preserve"> 90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00元</w:t>
            </w:r>
          </w:p>
          <w:p w14:paraId="6A63A9C8" w14:textId="77777777" w:rsidR="005A5BDE" w:rsidRPr="005056CC" w:rsidRDefault="005A5BDE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 高级电力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会员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一年  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95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00元       □ 高级电力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会员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二年 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170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00元</w:t>
            </w:r>
          </w:p>
          <w:p w14:paraId="0C755CF6" w14:textId="77777777" w:rsidR="004C6DFB" w:rsidRPr="005056CC" w:rsidRDefault="005A5BDE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 超级电力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会员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一年 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178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00元       □ 超级电力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会员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二年 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>320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00元</w:t>
            </w:r>
          </w:p>
        </w:tc>
      </w:tr>
      <w:tr w:rsidR="004C6DFB" w:rsidRPr="005056CC" w14:paraId="4DECAE27" w14:textId="77777777" w:rsidTr="004A039F">
        <w:trPr>
          <w:trHeight w:val="2263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6C1DB3EB" w14:textId="77777777" w:rsidR="004C6DFB" w:rsidRPr="005852AD" w:rsidRDefault="005A5BDE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  <w:highlight w:val="lightGray"/>
              </w:rPr>
            </w:pPr>
            <w:r w:rsidRPr="005852AD">
              <w:rPr>
                <w:rFonts w:ascii="宋体" w:eastAsia="宋体" w:hAnsi="宋体" w:hint="eastAsia"/>
                <w:b/>
                <w:sz w:val="21"/>
                <w:szCs w:val="21"/>
                <w:highlight w:val="lightGray"/>
              </w:rPr>
              <w:t>高端信息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5802E54" w14:textId="120D1740" w:rsidR="00EA564B" w:rsidRPr="00EA564B" w:rsidRDefault="00EA564B" w:rsidP="005A5BDE">
            <w:pPr>
              <w:spacing w:before="0" w:after="0" w:line="240" w:lineRule="auto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EA564B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□《全国储能电站项目汇编&lt;</w:t>
            </w:r>
            <w:r w:rsidRPr="00EA564B">
              <w:rPr>
                <w:rFonts w:ascii="宋体" w:eastAsia="宋体" w:hAnsi="宋体"/>
                <w:color w:val="FF0000"/>
                <w:sz w:val="21"/>
                <w:szCs w:val="21"/>
              </w:rPr>
              <w:t>2021</w:t>
            </w:r>
            <w:r w:rsidRPr="00EA564B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年1</w:t>
            </w:r>
            <w:r w:rsidRPr="00EA564B">
              <w:rPr>
                <w:rFonts w:ascii="宋体" w:eastAsia="宋体" w:hAnsi="宋体"/>
                <w:color w:val="FF0000"/>
                <w:sz w:val="21"/>
                <w:szCs w:val="21"/>
              </w:rPr>
              <w:t>-5</w:t>
            </w:r>
            <w:r w:rsidRPr="00EA564B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月&gt;》</w:t>
            </w:r>
            <w:r w:rsidRPr="00EA564B">
              <w:rPr>
                <w:rFonts w:ascii="宋体" w:eastAsia="宋体" w:hAnsi="宋体"/>
                <w:color w:val="FF0000"/>
                <w:sz w:val="21"/>
                <w:szCs w:val="21"/>
              </w:rPr>
              <w:t xml:space="preserve">             350</w:t>
            </w:r>
            <w:r w:rsidRPr="00EA564B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元/本(含邮寄费)</w:t>
            </w:r>
          </w:p>
          <w:p w14:paraId="3A8BF42B" w14:textId="5E3C2C66" w:rsidR="00DC3D06" w:rsidRDefault="00DC3D06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□《全国电力项目要情》   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 xml:space="preserve">                             3500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元/年(电子版)</w:t>
            </w:r>
          </w:p>
          <w:p w14:paraId="4A8C2E77" w14:textId="1852C63E" w:rsidR="005A5BDE" w:rsidRPr="001F1652" w:rsidRDefault="005A5BDE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F1652">
              <w:rPr>
                <w:rFonts w:ascii="宋体" w:eastAsia="宋体" w:hAnsi="宋体" w:hint="eastAsia"/>
                <w:sz w:val="21"/>
                <w:szCs w:val="21"/>
              </w:rPr>
              <w:t>□《全国燃煤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>发电项目</w:t>
            </w:r>
            <w:r w:rsidR="001F1652" w:rsidRPr="001F1652">
              <w:rPr>
                <w:rFonts w:ascii="宋体" w:eastAsia="宋体" w:hAnsi="宋体" w:hint="eastAsia"/>
                <w:sz w:val="21"/>
                <w:szCs w:val="21"/>
              </w:rPr>
              <w:t>信息手册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1F1652" w:rsidRPr="001F1652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版）》 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 w:rsidR="00303B25" w:rsidRPr="001F165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95629D" w:rsidRPr="001F165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900元/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>本</w:t>
            </w:r>
            <w:r w:rsidR="00303B25" w:rsidRPr="001F1652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邮费30元</w:t>
            </w:r>
            <w:r w:rsidR="00303B25" w:rsidRPr="001F1652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  <w:p w14:paraId="0DDEF108" w14:textId="28D85D18" w:rsidR="0095629D" w:rsidRPr="001F1652" w:rsidRDefault="005A5BDE" w:rsidP="00E52BE6">
            <w:pPr>
              <w:spacing w:before="0" w:after="0" w:line="240" w:lineRule="auto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1F1652">
              <w:rPr>
                <w:rFonts w:ascii="宋体" w:eastAsia="宋体" w:hAnsi="宋体" w:hint="eastAsia"/>
                <w:sz w:val="21"/>
                <w:szCs w:val="21"/>
              </w:rPr>
              <w:t>□《中国发电行业中长期发展研判报告（20</w:t>
            </w:r>
            <w:r w:rsidR="001F1652" w:rsidRPr="001F1652">
              <w:rPr>
                <w:rFonts w:ascii="宋体" w:eastAsia="宋体" w:hAnsi="宋体"/>
                <w:sz w:val="21"/>
                <w:szCs w:val="21"/>
              </w:rPr>
              <w:t>2</w:t>
            </w:r>
            <w:r w:rsidR="00DC3D06">
              <w:rPr>
                <w:rFonts w:ascii="宋体" w:eastAsia="宋体" w:hAnsi="宋体"/>
                <w:sz w:val="21"/>
                <w:szCs w:val="21"/>
              </w:rPr>
              <w:t>1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>203</w:t>
            </w:r>
            <w:r w:rsidR="001F1652" w:rsidRPr="001F1652">
              <w:rPr>
                <w:rFonts w:ascii="宋体" w:eastAsia="宋体" w:hAnsi="宋体"/>
                <w:sz w:val="21"/>
                <w:szCs w:val="21"/>
              </w:rPr>
              <w:t>5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）》</w:t>
            </w:r>
            <w:r w:rsidR="0095629D"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3B25" w:rsidRPr="001F165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3B25" w:rsidRPr="001F165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481499">
              <w:rPr>
                <w:rFonts w:ascii="宋体" w:eastAsia="宋体" w:hAnsi="宋体"/>
                <w:sz w:val="21"/>
                <w:szCs w:val="21"/>
              </w:rPr>
              <w:t>7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500元</w:t>
            </w:r>
            <w:r w:rsidR="00D96593" w:rsidRPr="001F1652">
              <w:rPr>
                <w:rFonts w:ascii="宋体" w:eastAsia="宋体" w:hAnsi="宋体" w:hint="eastAsia"/>
                <w:sz w:val="21"/>
                <w:szCs w:val="21"/>
              </w:rPr>
              <w:t>/本</w:t>
            </w:r>
            <w:r w:rsidR="00303B25" w:rsidRPr="001F1652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="00481499">
              <w:rPr>
                <w:rFonts w:ascii="宋体" w:eastAsia="宋体" w:hAnsi="宋体" w:hint="eastAsia"/>
                <w:sz w:val="21"/>
                <w:szCs w:val="21"/>
              </w:rPr>
              <w:t>电子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版</w:t>
            </w:r>
            <w:r w:rsidR="00303B25" w:rsidRPr="001F1652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  <w:p w14:paraId="3CD1691E" w14:textId="2337B41A" w:rsidR="0095629D" w:rsidRPr="001F1652" w:rsidRDefault="0095629D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F1652">
              <w:rPr>
                <w:rFonts w:ascii="宋体" w:eastAsia="宋体" w:hAnsi="宋体" w:hint="eastAsia"/>
                <w:sz w:val="21"/>
                <w:szCs w:val="21"/>
              </w:rPr>
              <w:t>□《全国</w:t>
            </w:r>
            <w:r w:rsidR="00DC3D06">
              <w:rPr>
                <w:rFonts w:ascii="宋体" w:eastAsia="宋体" w:hAnsi="宋体" w:hint="eastAsia"/>
                <w:sz w:val="21"/>
                <w:szCs w:val="21"/>
              </w:rPr>
              <w:t>燃煤发电厂名录</w:t>
            </w:r>
            <w:r w:rsidR="00DC3D06" w:rsidRPr="001F1652">
              <w:rPr>
                <w:rFonts w:ascii="宋体" w:eastAsia="宋体" w:hAnsi="宋体" w:hint="eastAsia"/>
                <w:sz w:val="21"/>
                <w:szCs w:val="21"/>
              </w:rPr>
              <w:t>（专业版）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》 </w:t>
            </w:r>
            <w:r w:rsidR="00303B25" w:rsidRPr="001F165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DC3D06">
              <w:rPr>
                <w:rFonts w:ascii="宋体" w:eastAsia="宋体" w:hAnsi="宋体"/>
                <w:sz w:val="21"/>
                <w:szCs w:val="21"/>
              </w:rPr>
              <w:t xml:space="preserve">                2700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元</w:t>
            </w:r>
            <w:r w:rsidR="00303B25" w:rsidRPr="001F1652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电子版</w:t>
            </w:r>
            <w:r w:rsidR="00303B25" w:rsidRPr="001F1652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  <w:p w14:paraId="48BA79FE" w14:textId="60C27BF1" w:rsidR="006143E6" w:rsidRPr="001F1652" w:rsidRDefault="006143E6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F1652">
              <w:rPr>
                <w:rFonts w:ascii="宋体" w:eastAsia="宋体" w:hAnsi="宋体" w:hint="eastAsia"/>
                <w:sz w:val="21"/>
                <w:szCs w:val="21"/>
              </w:rPr>
              <w:t>□《</w:t>
            </w:r>
            <w:r w:rsidR="00DC3D06" w:rsidRPr="00DC3D06">
              <w:rPr>
                <w:rFonts w:ascii="宋体" w:eastAsia="宋体" w:hAnsi="宋体" w:hint="eastAsia"/>
                <w:sz w:val="21"/>
                <w:szCs w:val="21"/>
              </w:rPr>
              <w:t>全国风力发电场名录</w:t>
            </w:r>
            <w:r w:rsidR="00DC3D06" w:rsidRPr="001F1652">
              <w:rPr>
                <w:rFonts w:ascii="宋体" w:eastAsia="宋体" w:hAnsi="宋体" w:hint="eastAsia"/>
                <w:sz w:val="21"/>
                <w:szCs w:val="21"/>
              </w:rPr>
              <w:t>（专业版）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》 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="00DC3D06">
              <w:rPr>
                <w:rFonts w:ascii="宋体" w:eastAsia="宋体" w:hAnsi="宋体"/>
                <w:sz w:val="21"/>
                <w:szCs w:val="21"/>
              </w:rPr>
              <w:t xml:space="preserve">            4050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元(电子版)</w:t>
            </w:r>
          </w:p>
          <w:p w14:paraId="34E6D3CD" w14:textId="1779842D" w:rsidR="006143E6" w:rsidRDefault="006143E6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F1652">
              <w:rPr>
                <w:rFonts w:ascii="宋体" w:eastAsia="宋体" w:hAnsi="宋体" w:hint="eastAsia"/>
                <w:sz w:val="21"/>
                <w:szCs w:val="21"/>
              </w:rPr>
              <w:t>□《</w:t>
            </w:r>
            <w:r w:rsidR="00E52BE6" w:rsidRPr="00E52BE6">
              <w:rPr>
                <w:rFonts w:ascii="宋体" w:eastAsia="宋体" w:hAnsi="宋体" w:hint="eastAsia"/>
                <w:sz w:val="21"/>
                <w:szCs w:val="21"/>
              </w:rPr>
              <w:t>全国自来水厂名录</w:t>
            </w:r>
            <w:r w:rsidR="007E4FBC" w:rsidRPr="001F1652">
              <w:rPr>
                <w:rFonts w:ascii="宋体" w:eastAsia="宋体" w:hAnsi="宋体" w:hint="eastAsia"/>
                <w:sz w:val="21"/>
                <w:szCs w:val="21"/>
              </w:rPr>
              <w:t>（专业版）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》 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="007E4FBC">
              <w:rPr>
                <w:rFonts w:ascii="宋体" w:eastAsia="宋体" w:hAnsi="宋体"/>
                <w:sz w:val="21"/>
                <w:szCs w:val="21"/>
              </w:rPr>
              <w:t xml:space="preserve">                1</w:t>
            </w:r>
            <w:r w:rsidR="00E52BE6">
              <w:rPr>
                <w:rFonts w:ascii="宋体" w:eastAsia="宋体" w:hAnsi="宋体"/>
                <w:sz w:val="21"/>
                <w:szCs w:val="21"/>
              </w:rPr>
              <w:t>350</w:t>
            </w:r>
            <w:r w:rsidR="007E4FBC">
              <w:rPr>
                <w:rFonts w:ascii="宋体" w:eastAsia="宋体" w:hAnsi="宋体"/>
                <w:sz w:val="21"/>
                <w:szCs w:val="21"/>
              </w:rPr>
              <w:t>0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元(电子版)</w:t>
            </w:r>
          </w:p>
          <w:p w14:paraId="31341757" w14:textId="36702EDC" w:rsidR="00E52BE6" w:rsidRPr="001F1652" w:rsidRDefault="00E52BE6" w:rsidP="005A5BD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F1652">
              <w:rPr>
                <w:rFonts w:ascii="宋体" w:eastAsia="宋体" w:hAnsi="宋体" w:hint="eastAsia"/>
                <w:sz w:val="21"/>
                <w:szCs w:val="21"/>
              </w:rPr>
              <w:t>□《</w:t>
            </w:r>
            <w:r w:rsidRPr="007E4FBC">
              <w:rPr>
                <w:rFonts w:ascii="宋体" w:eastAsia="宋体" w:hAnsi="宋体" w:hint="eastAsia"/>
                <w:sz w:val="21"/>
                <w:szCs w:val="21"/>
              </w:rPr>
              <w:t>全国供热企业名录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 xml:space="preserve">（专业版）》 </w:t>
            </w:r>
            <w:r w:rsidRPr="001F1652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12150</w:t>
            </w:r>
            <w:r w:rsidRPr="001F1652">
              <w:rPr>
                <w:rFonts w:ascii="宋体" w:eastAsia="宋体" w:hAnsi="宋体" w:hint="eastAsia"/>
                <w:sz w:val="21"/>
                <w:szCs w:val="21"/>
              </w:rPr>
              <w:t>元(电子版)</w:t>
            </w:r>
          </w:p>
          <w:p w14:paraId="165820BD" w14:textId="6C766EDF" w:rsidR="0095629D" w:rsidRPr="0095629D" w:rsidRDefault="00E5693E" w:rsidP="005A5BDE">
            <w:pPr>
              <w:spacing w:before="0" w:after="0" w:line="240" w:lineRule="auto"/>
              <w:rPr>
                <w:rFonts w:ascii="宋体" w:eastAsia="宋体" w:hAnsi="宋体"/>
                <w:b/>
                <w:i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21"/>
                <w:szCs w:val="21"/>
              </w:rPr>
              <w:t>注：高级和超级电力会员可获赠同等服务期的</w:t>
            </w:r>
            <w:r w:rsidRPr="00E5693E">
              <w:rPr>
                <w:rFonts w:ascii="宋体" w:eastAsia="宋体" w:hAnsi="宋体" w:hint="eastAsia"/>
                <w:b/>
                <w:bCs/>
                <w:i/>
                <w:iCs/>
                <w:sz w:val="21"/>
                <w:szCs w:val="21"/>
              </w:rPr>
              <w:t>《全国电力项目要情》</w:t>
            </w:r>
          </w:p>
        </w:tc>
      </w:tr>
      <w:tr w:rsidR="00BD42F4" w:rsidRPr="005056CC" w14:paraId="5CFE4E44" w14:textId="77777777" w:rsidTr="004A039F">
        <w:trPr>
          <w:trHeight w:val="978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0BE1F08D" w14:textId="77777777" w:rsidR="00BD42F4" w:rsidRPr="005852AD" w:rsidRDefault="00BD42F4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  <w:highlight w:val="lightGray"/>
              </w:rPr>
            </w:pPr>
            <w:r w:rsidRPr="005852AD">
              <w:rPr>
                <w:rFonts w:ascii="宋体" w:eastAsia="宋体" w:hAnsi="宋体" w:hint="eastAsia"/>
                <w:b/>
                <w:sz w:val="21"/>
                <w:szCs w:val="21"/>
                <w:highlight w:val="lightGray"/>
              </w:rPr>
              <w:t>名录定制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5D617A7" w14:textId="77777777" w:rsidR="003F4D2E" w:rsidRDefault="003F4D2E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火电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（煤电、天然气发电、生物质发电）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风电</w:t>
            </w:r>
          </w:p>
          <w:p w14:paraId="315657FB" w14:textId="77777777" w:rsidR="003F4D2E" w:rsidRDefault="003F4D2E" w:rsidP="003F4D2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钢铁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有色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石化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化肥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炼焦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造纸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水泥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F37269">
              <w:rPr>
                <w:rFonts w:ascii="宋体" w:eastAsia="宋体" w:hAnsi="宋体" w:hint="eastAsia"/>
                <w:sz w:val="21"/>
                <w:szCs w:val="21"/>
              </w:rPr>
              <w:t>玻璃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纺织</w:t>
            </w:r>
          </w:p>
          <w:p w14:paraId="587A0AD4" w14:textId="77777777" w:rsidR="004A039F" w:rsidRPr="005056CC" w:rsidRDefault="004A039F" w:rsidP="003F4D2E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95629D">
              <w:rPr>
                <w:rFonts w:ascii="宋体" w:eastAsia="宋体" w:hAnsi="宋体" w:hint="eastAsia"/>
                <w:b/>
                <w:i/>
                <w:sz w:val="21"/>
                <w:szCs w:val="21"/>
              </w:rPr>
              <w:t>注：</w:t>
            </w:r>
            <w:r>
              <w:rPr>
                <w:rFonts w:ascii="宋体" w:eastAsia="宋体" w:hAnsi="宋体" w:hint="eastAsia"/>
                <w:b/>
                <w:i/>
                <w:sz w:val="21"/>
                <w:szCs w:val="21"/>
              </w:rPr>
              <w:t>定制价格会根据数量浮动，定制前须与我们联系确认数量及价格</w:t>
            </w:r>
            <w:r w:rsidRPr="0095629D">
              <w:rPr>
                <w:rFonts w:ascii="宋体" w:eastAsia="宋体" w:hAnsi="宋体" w:cs="仿宋_GB2312" w:hint="eastAsia"/>
                <w:b/>
                <w:bCs/>
                <w:i/>
                <w:sz w:val="21"/>
                <w:szCs w:val="21"/>
              </w:rPr>
              <w:t>。</w:t>
            </w:r>
          </w:p>
        </w:tc>
      </w:tr>
      <w:tr w:rsidR="004C6DFB" w:rsidRPr="005056CC" w14:paraId="50ACAC2C" w14:textId="77777777" w:rsidTr="006143E6">
        <w:trPr>
          <w:trHeight w:val="573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230D6C15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总 金 额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4F83240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人民币 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 xml:space="preserve">        </w:t>
            </w:r>
            <w:r w:rsidR="003F4D2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187A99" w:rsidRPr="005056CC" w14:paraId="6D44FD9B" w14:textId="77777777" w:rsidTr="00847E97">
        <w:trPr>
          <w:trHeight w:val="670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0B55F58B" w14:textId="77777777" w:rsidR="00187A99" w:rsidRPr="00BD42F4" w:rsidRDefault="00187A99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订购说明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AA2A948" w14:textId="471D689F" w:rsidR="00187A99" w:rsidRPr="005056CC" w:rsidRDefault="00187A99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6DFB" w:rsidRPr="005056CC" w14:paraId="10BC3394" w14:textId="77777777" w:rsidTr="00847E97">
        <w:trPr>
          <w:trHeight w:val="776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0AC203F8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付款方式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01F00DB" w14:textId="39020A98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056CC">
              <w:rPr>
                <w:rFonts w:ascii="宋体" w:eastAsia="宋体" w:hAnsi="宋体" w:hint="eastAsia"/>
                <w:sz w:val="21"/>
                <w:szCs w:val="21"/>
              </w:rPr>
              <w:t>账</w:t>
            </w:r>
            <w:proofErr w:type="gramEnd"/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号：</w:t>
            </w:r>
            <w:r w:rsidR="009C0372" w:rsidRPr="009C0372">
              <w:rPr>
                <w:rFonts w:ascii="宋体" w:eastAsia="宋体" w:hAnsi="宋体"/>
                <w:sz w:val="21"/>
                <w:szCs w:val="21"/>
              </w:rPr>
              <w:t>8110</w:t>
            </w:r>
            <w:r w:rsidR="009C037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9C0372" w:rsidRPr="009C0372">
              <w:rPr>
                <w:rFonts w:ascii="宋体" w:eastAsia="宋体" w:hAnsi="宋体"/>
                <w:sz w:val="21"/>
                <w:szCs w:val="21"/>
              </w:rPr>
              <w:t>7010</w:t>
            </w:r>
            <w:r w:rsidR="009C037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9C0372" w:rsidRPr="009C0372">
              <w:rPr>
                <w:rFonts w:ascii="宋体" w:eastAsia="宋体" w:hAnsi="宋体"/>
                <w:sz w:val="21"/>
                <w:szCs w:val="21"/>
              </w:rPr>
              <w:t>1290</w:t>
            </w:r>
            <w:r w:rsidR="009C037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9C0372" w:rsidRPr="009C0372">
              <w:rPr>
                <w:rFonts w:ascii="宋体" w:eastAsia="宋体" w:hAnsi="宋体"/>
                <w:sz w:val="21"/>
                <w:szCs w:val="21"/>
              </w:rPr>
              <w:t>1752</w:t>
            </w:r>
            <w:r w:rsidR="009C037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9C0372" w:rsidRPr="009C0372">
              <w:rPr>
                <w:rFonts w:ascii="宋体" w:eastAsia="宋体" w:hAnsi="宋体"/>
                <w:sz w:val="21"/>
                <w:szCs w:val="21"/>
              </w:rPr>
              <w:t>045</w:t>
            </w:r>
          </w:p>
          <w:p w14:paraId="5070C180" w14:textId="55C4F96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开户行：</w:t>
            </w:r>
            <w:r w:rsidR="009C0372" w:rsidRPr="009C0372">
              <w:rPr>
                <w:rFonts w:ascii="宋体" w:eastAsia="宋体" w:hAnsi="宋体" w:hint="eastAsia"/>
                <w:sz w:val="21"/>
                <w:szCs w:val="21"/>
              </w:rPr>
              <w:t>中信银行北京首体南路支行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    户  名：</w:t>
            </w:r>
            <w:r w:rsidR="009C0372" w:rsidRPr="009C0372">
              <w:rPr>
                <w:rFonts w:ascii="宋体" w:eastAsia="宋体" w:hAnsi="宋体" w:hint="eastAsia"/>
                <w:sz w:val="21"/>
                <w:szCs w:val="21"/>
              </w:rPr>
              <w:t>工联信（北京）数据服务有限公司</w:t>
            </w:r>
          </w:p>
        </w:tc>
      </w:tr>
      <w:tr w:rsidR="004C6DFB" w:rsidRPr="005056CC" w14:paraId="3AFE12D9" w14:textId="77777777" w:rsidTr="006B467D">
        <w:trPr>
          <w:trHeight w:val="1069"/>
          <w:jc w:val="center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373B5" w14:textId="77777777" w:rsidR="004C6DFB" w:rsidRPr="00BD42F4" w:rsidRDefault="004C6DFB" w:rsidP="004C6DFB">
            <w:pPr>
              <w:spacing w:before="0" w:after="0"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BD42F4">
              <w:rPr>
                <w:rFonts w:ascii="宋体" w:eastAsia="宋体" w:hAnsi="宋体" w:hint="eastAsia"/>
                <w:b/>
                <w:sz w:val="21"/>
                <w:szCs w:val="21"/>
              </w:rPr>
              <w:t>联系我们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AB069" w14:textId="77777777" w:rsidR="004C6DFB" w:rsidRPr="005056CC" w:rsidRDefault="004C6DFB" w:rsidP="004C6DFB">
            <w:pPr>
              <w:spacing w:before="0" w:after="0"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咨询电话：010-64062570</w:t>
            </w:r>
            <w:r w:rsidR="003F4D2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3F4D2E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="003F4D2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 xml:space="preserve">64068352  </w:t>
            </w:r>
            <w:r w:rsidRPr="005056CC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4A039F">
              <w:rPr>
                <w:rFonts w:ascii="宋体" w:eastAsia="宋体" w:hAnsi="宋体" w:hint="eastAsia"/>
                <w:sz w:val="21"/>
                <w:szCs w:val="21"/>
              </w:rPr>
              <w:t>联系人：</w:t>
            </w:r>
            <w:r w:rsidR="00D64BDC">
              <w:rPr>
                <w:rFonts w:ascii="宋体" w:eastAsia="宋体" w:hAnsi="宋体" w:hint="eastAsia"/>
                <w:sz w:val="21"/>
                <w:szCs w:val="21"/>
              </w:rPr>
              <w:t>刘海洋</w:t>
            </w:r>
            <w:r w:rsidR="004A039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A039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4A039F">
              <w:rPr>
                <w:rFonts w:ascii="宋体" w:eastAsia="宋体" w:hAnsi="宋体" w:hint="eastAsia"/>
                <w:sz w:val="21"/>
                <w:szCs w:val="21"/>
              </w:rPr>
              <w:t>冯晓颖</w:t>
            </w:r>
          </w:p>
          <w:p w14:paraId="745E74D2" w14:textId="77777777" w:rsidR="004C6DFB" w:rsidRDefault="004C6DFB" w:rsidP="003F4D2E">
            <w:pPr>
              <w:spacing w:before="0" w:after="0" w:line="240" w:lineRule="auto"/>
              <w:rPr>
                <w:rFonts w:ascii="宋体" w:eastAsia="宋体" w:hAnsi="宋体" w:cs="Arial"/>
                <w:sz w:val="21"/>
                <w:szCs w:val="21"/>
              </w:rPr>
            </w:pPr>
            <w:r w:rsidRPr="005056CC">
              <w:rPr>
                <w:rFonts w:ascii="宋体" w:eastAsia="宋体" w:hAnsi="宋体" w:hint="eastAsia"/>
                <w:sz w:val="21"/>
                <w:szCs w:val="21"/>
              </w:rPr>
              <w:t>电子信箱：</w:t>
            </w:r>
            <w:hyperlink r:id="rId8" w:history="1">
              <w:r w:rsidR="003F4D2E" w:rsidRPr="00750417">
                <w:rPr>
                  <w:rStyle w:val="af6"/>
                  <w:rFonts w:ascii="宋体" w:eastAsia="宋体" w:hAnsi="宋体"/>
                  <w:sz w:val="21"/>
                  <w:szCs w:val="21"/>
                </w:rPr>
                <w:t>epglobe@vip.126.com</w:t>
              </w:r>
            </w:hyperlink>
            <w:r w:rsidR="003F4D2E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 w:rsidR="004A039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A039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4A039F">
              <w:rPr>
                <w:rFonts w:ascii="宋体" w:eastAsia="宋体" w:hAnsi="宋体" w:hint="eastAsia"/>
                <w:sz w:val="21"/>
                <w:szCs w:val="21"/>
              </w:rPr>
              <w:t>址</w:t>
            </w:r>
            <w:r w:rsidRPr="005056CC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hyperlink r:id="rId9" w:history="1">
              <w:r w:rsidR="003F4D2E" w:rsidRPr="00750417">
                <w:rPr>
                  <w:rStyle w:val="af6"/>
                  <w:rFonts w:ascii="宋体" w:eastAsia="宋体" w:hAnsi="宋体" w:cs="Arial"/>
                  <w:sz w:val="21"/>
                  <w:szCs w:val="21"/>
                </w:rPr>
                <w:t>www.epglobe</w:t>
              </w:r>
              <w:r w:rsidR="003F4D2E" w:rsidRPr="00750417">
                <w:rPr>
                  <w:rStyle w:val="af6"/>
                  <w:rFonts w:ascii="宋体" w:eastAsia="宋体" w:hAnsi="宋体" w:cs="Arial" w:hint="eastAsia"/>
                  <w:sz w:val="21"/>
                  <w:szCs w:val="21"/>
                </w:rPr>
                <w:t>.com</w:t>
              </w:r>
            </w:hyperlink>
          </w:p>
          <w:p w14:paraId="66B4A3D5" w14:textId="77777777" w:rsidR="003F4D2E" w:rsidRPr="003F4D2E" w:rsidRDefault="004A039F" w:rsidP="003F4D2E">
            <w:pPr>
              <w:spacing w:before="0" w:after="0" w:line="240" w:lineRule="auto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</w:t>
            </w:r>
            <w:r w:rsidR="003F4D2E" w:rsidRPr="005056CC">
              <w:rPr>
                <w:rFonts w:ascii="宋体" w:eastAsia="宋体" w:hAnsi="宋体" w:hint="eastAsia"/>
                <w:sz w:val="21"/>
                <w:szCs w:val="21"/>
              </w:rPr>
              <w:t>地址：北京市西城区展览馆路</w:t>
            </w:r>
            <w:r w:rsidR="003F4D2E" w:rsidRPr="005056CC">
              <w:rPr>
                <w:rFonts w:ascii="宋体" w:eastAsia="宋体" w:hAnsi="宋体"/>
                <w:sz w:val="21"/>
                <w:szCs w:val="21"/>
              </w:rPr>
              <w:t>甲</w:t>
            </w:r>
            <w:r w:rsidR="003F4D2E" w:rsidRPr="005056CC">
              <w:rPr>
                <w:rFonts w:ascii="宋体" w:eastAsia="宋体" w:hAnsi="宋体" w:hint="eastAsia"/>
                <w:sz w:val="21"/>
                <w:szCs w:val="21"/>
              </w:rPr>
              <w:t>26号金泰华云写字楼D</w:t>
            </w:r>
            <w:r w:rsidR="003F4D2E" w:rsidRPr="005056CC">
              <w:rPr>
                <w:rFonts w:ascii="宋体" w:eastAsia="宋体" w:hAnsi="宋体"/>
                <w:sz w:val="21"/>
                <w:szCs w:val="21"/>
              </w:rPr>
              <w:t>座20</w:t>
            </w:r>
            <w:r w:rsidR="003F4D2E" w:rsidRPr="005056CC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3F4D2E" w:rsidRPr="005056CC">
              <w:rPr>
                <w:rFonts w:ascii="宋体" w:eastAsia="宋体" w:hAnsi="宋体"/>
                <w:sz w:val="21"/>
                <w:szCs w:val="21"/>
              </w:rPr>
              <w:t>室</w:t>
            </w:r>
          </w:p>
        </w:tc>
      </w:tr>
    </w:tbl>
    <w:p w14:paraId="4025DAF6" w14:textId="59A0DCBA" w:rsidR="000E33CC" w:rsidRPr="006077A4" w:rsidRDefault="006B467D" w:rsidP="006B467D">
      <w:pPr>
        <w:pStyle w:val="2"/>
        <w:jc w:val="center"/>
        <w:rPr>
          <w:rFonts w:ascii="宋体" w:eastAsia="宋体" w:hAnsi="宋体"/>
          <w:b/>
          <w:sz w:val="21"/>
          <w:szCs w:val="21"/>
        </w:rPr>
      </w:pPr>
      <w:r w:rsidRPr="006B467D">
        <w:rPr>
          <w:rFonts w:ascii="宋体" w:eastAsia="宋体" w:hAnsi="宋体" w:hint="eastAsia"/>
          <w:b/>
          <w:sz w:val="21"/>
          <w:szCs w:val="21"/>
        </w:rPr>
        <w:t>如需索取详细样本资料，请及时与我们联系。</w:t>
      </w:r>
      <w:r w:rsidR="006077A4">
        <w:rPr>
          <w:rFonts w:ascii="宋体" w:eastAsia="宋体" w:hAnsi="宋体" w:hint="eastAsia"/>
          <w:b/>
          <w:sz w:val="21"/>
          <w:szCs w:val="21"/>
        </w:rPr>
        <w:t>(</w:t>
      </w:r>
      <w:proofErr w:type="gramStart"/>
      <w:r w:rsidR="006077A4">
        <w:rPr>
          <w:rFonts w:ascii="宋体" w:eastAsia="宋体" w:hAnsi="宋体" w:hint="eastAsia"/>
          <w:b/>
          <w:sz w:val="21"/>
          <w:szCs w:val="21"/>
        </w:rPr>
        <w:t>微信</w:t>
      </w:r>
      <w:r w:rsidR="00D927EB">
        <w:rPr>
          <w:rFonts w:ascii="宋体" w:eastAsia="宋体" w:hAnsi="宋体" w:hint="eastAsia"/>
          <w:b/>
          <w:sz w:val="21"/>
          <w:szCs w:val="21"/>
        </w:rPr>
        <w:t>服务</w:t>
      </w:r>
      <w:proofErr w:type="gramEnd"/>
      <w:r w:rsidR="00D927EB">
        <w:rPr>
          <w:rFonts w:ascii="宋体" w:eastAsia="宋体" w:hAnsi="宋体" w:hint="eastAsia"/>
          <w:b/>
          <w:sz w:val="21"/>
          <w:szCs w:val="21"/>
        </w:rPr>
        <w:t>号</w:t>
      </w:r>
      <w:r w:rsidR="006077A4">
        <w:rPr>
          <w:rFonts w:ascii="宋体" w:eastAsia="宋体" w:hAnsi="宋体" w:hint="eastAsia"/>
          <w:b/>
          <w:sz w:val="21"/>
          <w:szCs w:val="21"/>
        </w:rPr>
        <w:t>：</w:t>
      </w:r>
      <w:r w:rsidR="00D927EB">
        <w:rPr>
          <w:rFonts w:ascii="宋体" w:eastAsia="宋体" w:hAnsi="宋体"/>
          <w:b/>
          <w:sz w:val="21"/>
          <w:szCs w:val="21"/>
        </w:rPr>
        <w:t>MYEP</w:t>
      </w:r>
      <w:r w:rsidR="006077A4">
        <w:rPr>
          <w:rFonts w:ascii="宋体" w:eastAsia="宋体" w:hAnsi="宋体"/>
          <w:b/>
          <w:sz w:val="21"/>
          <w:szCs w:val="21"/>
        </w:rPr>
        <w:t>globe</w:t>
      </w:r>
      <w:r w:rsidR="006077A4">
        <w:rPr>
          <w:rFonts w:ascii="宋体" w:eastAsia="宋体" w:hAnsi="宋体" w:hint="eastAsia"/>
          <w:b/>
          <w:sz w:val="21"/>
          <w:szCs w:val="21"/>
        </w:rPr>
        <w:t>)</w:t>
      </w:r>
    </w:p>
    <w:sectPr w:rsidR="000E33CC" w:rsidRPr="006077A4" w:rsidSect="000515F8">
      <w:headerReference w:type="default" r:id="rId10"/>
      <w:footerReference w:type="default" r:id="rId11"/>
      <w:pgSz w:w="11906" w:h="16838"/>
      <w:pgMar w:top="1440" w:right="1800" w:bottom="1440" w:left="1800" w:header="284" w:footer="8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7879" w14:textId="77777777" w:rsidR="00761FA0" w:rsidRDefault="00761FA0" w:rsidP="004E160E">
      <w:pPr>
        <w:spacing w:before="0" w:after="0" w:line="240" w:lineRule="auto"/>
      </w:pPr>
      <w:r>
        <w:separator/>
      </w:r>
    </w:p>
  </w:endnote>
  <w:endnote w:type="continuationSeparator" w:id="0">
    <w:p w14:paraId="0D2EA9AD" w14:textId="77777777" w:rsidR="00761FA0" w:rsidRDefault="00761FA0" w:rsidP="004E16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727" w14:textId="77777777" w:rsidR="00636618" w:rsidRPr="00636618" w:rsidRDefault="00636618">
    <w:pPr>
      <w:pStyle w:val="afa"/>
    </w:pPr>
    <w:r w:rsidRPr="003514A7">
      <w:rPr>
        <w:rFonts w:hint="eastAsia"/>
        <w:lang w:val="zh-CN"/>
      </w:rPr>
      <w:t>“居安思危。思则有备，有备无患。”</w:t>
    </w:r>
    <w:r w:rsidRPr="003514A7">
      <w:rPr>
        <w:rFonts w:hint="eastAsia"/>
        <w:lang w:val="zh-CN"/>
      </w:rPr>
      <w:t xml:space="preserve"> </w:t>
    </w:r>
    <w:r w:rsidRPr="003514A7">
      <w:rPr>
        <w:rFonts w:hint="eastAsia"/>
        <w:lang w:val="zh-CN"/>
      </w:rPr>
      <w:t>——《左传•襄公十一年》</w:t>
    </w:r>
    <w:r>
      <w:rPr>
        <w:rFonts w:hint="eastAsia"/>
        <w:lang w:val="zh-CN"/>
      </w:rPr>
      <w:t xml:space="preserve">                            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81EE" w14:textId="77777777" w:rsidR="00761FA0" w:rsidRDefault="00761FA0" w:rsidP="004E160E">
      <w:pPr>
        <w:spacing w:before="0" w:after="0" w:line="240" w:lineRule="auto"/>
      </w:pPr>
      <w:r>
        <w:separator/>
      </w:r>
    </w:p>
  </w:footnote>
  <w:footnote w:type="continuationSeparator" w:id="0">
    <w:p w14:paraId="54DB8424" w14:textId="77777777" w:rsidR="00761FA0" w:rsidRDefault="00761FA0" w:rsidP="004E16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5A9" w14:textId="28798121" w:rsidR="004E160E" w:rsidRPr="004E160E" w:rsidRDefault="000515F8" w:rsidP="00226615">
    <w:pPr>
      <w:pStyle w:val="af8"/>
      <w:pBdr>
        <w:bottom w:val="single" w:sz="6" w:space="0" w:color="auto"/>
      </w:pBdr>
      <w:jc w:val="both"/>
      <w:rPr>
        <w:b/>
        <w:sz w:val="28"/>
        <w:szCs w:val="28"/>
      </w:rPr>
    </w:pPr>
    <w:r>
      <w:rPr>
        <w:rFonts w:hint="eastAsia"/>
        <w:b/>
        <w:noProof/>
        <w:sz w:val="30"/>
        <w:szCs w:val="30"/>
      </w:rPr>
      <w:drawing>
        <wp:inline distT="0" distB="0" distL="0" distR="0" wp14:anchorId="585B9A11" wp14:editId="19DB8DFE">
          <wp:extent cx="806098" cy="590550"/>
          <wp:effectExtent l="0" t="0" r="0" b="0"/>
          <wp:docPr id="4" name="图片 4" descr="卡通人物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卡通人物&#10;&#10;中度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830" cy="60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160E">
      <w:rPr>
        <w:rFonts w:hint="eastAsia"/>
        <w:b/>
        <w:sz w:val="30"/>
        <w:szCs w:val="30"/>
      </w:rPr>
      <w:t xml:space="preserve">                           </w:t>
    </w:r>
    <w:r w:rsidR="00226615">
      <w:rPr>
        <w:b/>
        <w:sz w:val="30"/>
        <w:szCs w:val="30"/>
      </w:rPr>
      <w:t xml:space="preserve">    </w:t>
    </w:r>
    <w:r w:rsidR="004E160E">
      <w:rPr>
        <w:rFonts w:hint="eastAsia"/>
        <w:b/>
        <w:sz w:val="28"/>
        <w:szCs w:val="28"/>
      </w:rPr>
      <w:t>www.</w:t>
    </w:r>
    <w:r w:rsidR="004E160E">
      <w:rPr>
        <w:b/>
        <w:sz w:val="28"/>
        <w:szCs w:val="28"/>
      </w:rPr>
      <w:t>epglobe</w:t>
    </w:r>
    <w:r w:rsidR="004E160E">
      <w:rPr>
        <w:rFonts w:hint="eastAsia"/>
        <w:b/>
        <w:sz w:val="28"/>
        <w:szCs w:val="2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607"/>
    <w:multiLevelType w:val="hybridMultilevel"/>
    <w:tmpl w:val="1FF690A4"/>
    <w:lvl w:ilvl="0" w:tplc="B83C6DC8">
      <w:numFmt w:val="bullet"/>
      <w:lvlText w:val="※"/>
      <w:lvlJc w:val="left"/>
      <w:pPr>
        <w:ind w:left="360" w:hanging="360"/>
      </w:pPr>
      <w:rPr>
        <w:rFonts w:ascii="华文楷体" w:eastAsia="华文楷体" w:hAnsi="华文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42"/>
    <w:rsid w:val="00034FF2"/>
    <w:rsid w:val="000515F8"/>
    <w:rsid w:val="00064546"/>
    <w:rsid w:val="00066DEC"/>
    <w:rsid w:val="00073D84"/>
    <w:rsid w:val="00081821"/>
    <w:rsid w:val="00091D76"/>
    <w:rsid w:val="000E33CC"/>
    <w:rsid w:val="00121488"/>
    <w:rsid w:val="00134D62"/>
    <w:rsid w:val="00153FD8"/>
    <w:rsid w:val="00187A99"/>
    <w:rsid w:val="00194B44"/>
    <w:rsid w:val="001A0BD3"/>
    <w:rsid w:val="001A5253"/>
    <w:rsid w:val="001C4105"/>
    <w:rsid w:val="001F1652"/>
    <w:rsid w:val="00226615"/>
    <w:rsid w:val="002364D6"/>
    <w:rsid w:val="00262903"/>
    <w:rsid w:val="00274951"/>
    <w:rsid w:val="002858A1"/>
    <w:rsid w:val="00291D4D"/>
    <w:rsid w:val="002931C3"/>
    <w:rsid w:val="002A3109"/>
    <w:rsid w:val="002D5448"/>
    <w:rsid w:val="00303B25"/>
    <w:rsid w:val="00325869"/>
    <w:rsid w:val="00364153"/>
    <w:rsid w:val="003660C6"/>
    <w:rsid w:val="0037206D"/>
    <w:rsid w:val="003909EC"/>
    <w:rsid w:val="003C59BF"/>
    <w:rsid w:val="003F4D2E"/>
    <w:rsid w:val="003F60D5"/>
    <w:rsid w:val="00402CA6"/>
    <w:rsid w:val="00411460"/>
    <w:rsid w:val="00481499"/>
    <w:rsid w:val="004A039F"/>
    <w:rsid w:val="004A3B17"/>
    <w:rsid w:val="004B4C4C"/>
    <w:rsid w:val="004C6DFB"/>
    <w:rsid w:val="004E160E"/>
    <w:rsid w:val="004E2F4A"/>
    <w:rsid w:val="004E41A9"/>
    <w:rsid w:val="005056CC"/>
    <w:rsid w:val="005202CA"/>
    <w:rsid w:val="00533F52"/>
    <w:rsid w:val="00574B9B"/>
    <w:rsid w:val="005852AD"/>
    <w:rsid w:val="00591F93"/>
    <w:rsid w:val="005A2032"/>
    <w:rsid w:val="005A5BDE"/>
    <w:rsid w:val="005C4C75"/>
    <w:rsid w:val="005E769E"/>
    <w:rsid w:val="005F3A92"/>
    <w:rsid w:val="00600741"/>
    <w:rsid w:val="006077A4"/>
    <w:rsid w:val="006143E6"/>
    <w:rsid w:val="00614E5D"/>
    <w:rsid w:val="00615194"/>
    <w:rsid w:val="006357AE"/>
    <w:rsid w:val="00636618"/>
    <w:rsid w:val="006526A4"/>
    <w:rsid w:val="00654C62"/>
    <w:rsid w:val="00667456"/>
    <w:rsid w:val="00687C6D"/>
    <w:rsid w:val="006B467D"/>
    <w:rsid w:val="006D3F2A"/>
    <w:rsid w:val="006D6340"/>
    <w:rsid w:val="00706931"/>
    <w:rsid w:val="00740942"/>
    <w:rsid w:val="0074118C"/>
    <w:rsid w:val="0074655C"/>
    <w:rsid w:val="00746695"/>
    <w:rsid w:val="00754372"/>
    <w:rsid w:val="00761FA0"/>
    <w:rsid w:val="00774AE7"/>
    <w:rsid w:val="007969FC"/>
    <w:rsid w:val="007E338B"/>
    <w:rsid w:val="007E4FBC"/>
    <w:rsid w:val="008504D7"/>
    <w:rsid w:val="00863FB7"/>
    <w:rsid w:val="00872D1A"/>
    <w:rsid w:val="00875795"/>
    <w:rsid w:val="008908C3"/>
    <w:rsid w:val="008951D6"/>
    <w:rsid w:val="008A79F3"/>
    <w:rsid w:val="008D3896"/>
    <w:rsid w:val="00932804"/>
    <w:rsid w:val="009328DB"/>
    <w:rsid w:val="00945CCE"/>
    <w:rsid w:val="0095629D"/>
    <w:rsid w:val="00986057"/>
    <w:rsid w:val="009B0A0F"/>
    <w:rsid w:val="009B56E7"/>
    <w:rsid w:val="009C0372"/>
    <w:rsid w:val="009E2363"/>
    <w:rsid w:val="009E2365"/>
    <w:rsid w:val="009E4762"/>
    <w:rsid w:val="009F4E33"/>
    <w:rsid w:val="00A175DC"/>
    <w:rsid w:val="00A355E8"/>
    <w:rsid w:val="00A86109"/>
    <w:rsid w:val="00AA5ED0"/>
    <w:rsid w:val="00AF0827"/>
    <w:rsid w:val="00B84572"/>
    <w:rsid w:val="00B93B7E"/>
    <w:rsid w:val="00BC1BFC"/>
    <w:rsid w:val="00BD42F4"/>
    <w:rsid w:val="00BE4CE9"/>
    <w:rsid w:val="00C0569A"/>
    <w:rsid w:val="00C06C97"/>
    <w:rsid w:val="00C325C0"/>
    <w:rsid w:val="00C73A6C"/>
    <w:rsid w:val="00C823FC"/>
    <w:rsid w:val="00C9017D"/>
    <w:rsid w:val="00D30984"/>
    <w:rsid w:val="00D64BDC"/>
    <w:rsid w:val="00D744B1"/>
    <w:rsid w:val="00D76C38"/>
    <w:rsid w:val="00D80795"/>
    <w:rsid w:val="00D86588"/>
    <w:rsid w:val="00D927EB"/>
    <w:rsid w:val="00D96593"/>
    <w:rsid w:val="00DC3D06"/>
    <w:rsid w:val="00DD0D8D"/>
    <w:rsid w:val="00DE6D16"/>
    <w:rsid w:val="00E075DB"/>
    <w:rsid w:val="00E52BE6"/>
    <w:rsid w:val="00E55FDB"/>
    <w:rsid w:val="00E5693E"/>
    <w:rsid w:val="00E76A39"/>
    <w:rsid w:val="00E90655"/>
    <w:rsid w:val="00EA22C1"/>
    <w:rsid w:val="00EA564B"/>
    <w:rsid w:val="00EC1E8F"/>
    <w:rsid w:val="00ED1A4A"/>
    <w:rsid w:val="00F022A0"/>
    <w:rsid w:val="00F0385E"/>
    <w:rsid w:val="00F11402"/>
    <w:rsid w:val="00F207F0"/>
    <w:rsid w:val="00F301B2"/>
    <w:rsid w:val="00F37269"/>
    <w:rsid w:val="00F53E56"/>
    <w:rsid w:val="00F62012"/>
    <w:rsid w:val="00F77DFB"/>
    <w:rsid w:val="00FA58DB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A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EC"/>
  </w:style>
  <w:style w:type="paragraph" w:styleId="1">
    <w:name w:val="heading 1"/>
    <w:basedOn w:val="a"/>
    <w:next w:val="a"/>
    <w:link w:val="10"/>
    <w:uiPriority w:val="9"/>
    <w:qFormat/>
    <w:rsid w:val="00066D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66D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66DE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DE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DE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DE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DE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DE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DE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周刊2"/>
    <w:basedOn w:val="a"/>
    <w:link w:val="22"/>
    <w:rsid w:val="006D6340"/>
    <w:pPr>
      <w:jc w:val="center"/>
      <w:outlineLvl w:val="1"/>
    </w:pPr>
    <w:rPr>
      <w:rFonts w:eastAsiaTheme="majorEastAsia"/>
      <w:b/>
      <w:sz w:val="28"/>
    </w:rPr>
  </w:style>
  <w:style w:type="character" w:customStyle="1" w:styleId="22">
    <w:name w:val="周刊2 字符"/>
    <w:basedOn w:val="a0"/>
    <w:link w:val="21"/>
    <w:rsid w:val="006D6340"/>
    <w:rPr>
      <w:rFonts w:eastAsiaTheme="majorEastAsia"/>
      <w:b/>
      <w:sz w:val="28"/>
    </w:rPr>
  </w:style>
  <w:style w:type="character" w:customStyle="1" w:styleId="10">
    <w:name w:val="标题 1 字符"/>
    <w:basedOn w:val="a0"/>
    <w:link w:val="1"/>
    <w:uiPriority w:val="9"/>
    <w:rsid w:val="00066DE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customStyle="1" w:styleId="31">
    <w:name w:val="周刊3"/>
    <w:basedOn w:val="a"/>
    <w:link w:val="32"/>
    <w:rsid w:val="00774AE7"/>
    <w:pPr>
      <w:spacing w:line="360" w:lineRule="auto"/>
      <w:jc w:val="center"/>
      <w:outlineLvl w:val="0"/>
    </w:pPr>
    <w:rPr>
      <w:rFonts w:eastAsiaTheme="majorEastAsia"/>
      <w:b/>
      <w:sz w:val="24"/>
    </w:rPr>
  </w:style>
  <w:style w:type="character" w:customStyle="1" w:styleId="32">
    <w:name w:val="周刊3 字符"/>
    <w:basedOn w:val="a0"/>
    <w:link w:val="31"/>
    <w:rsid w:val="00774AE7"/>
    <w:rPr>
      <w:rFonts w:eastAsiaTheme="majorEastAsia"/>
      <w:b/>
      <w:sz w:val="24"/>
    </w:rPr>
  </w:style>
  <w:style w:type="character" w:customStyle="1" w:styleId="20">
    <w:name w:val="标题 2 字符"/>
    <w:basedOn w:val="a0"/>
    <w:link w:val="2"/>
    <w:uiPriority w:val="9"/>
    <w:rsid w:val="00066DEC"/>
    <w:rPr>
      <w:caps/>
      <w:spacing w:val="15"/>
      <w:shd w:val="clear" w:color="auto" w:fill="DBE5F1" w:themeFill="accent1" w:themeFillTint="33"/>
    </w:rPr>
  </w:style>
  <w:style w:type="character" w:customStyle="1" w:styleId="30">
    <w:name w:val="标题 3 字符"/>
    <w:basedOn w:val="a0"/>
    <w:link w:val="3"/>
    <w:uiPriority w:val="9"/>
    <w:rsid w:val="00066DEC"/>
    <w:rPr>
      <w:caps/>
      <w:color w:val="243F60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066DEC"/>
    <w:rPr>
      <w:caps/>
      <w:color w:val="365F91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066DEC"/>
    <w:rPr>
      <w:caps/>
      <w:color w:val="365F91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066DEC"/>
    <w:rPr>
      <w:caps/>
      <w:color w:val="365F91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066DEC"/>
    <w:rPr>
      <w:caps/>
      <w:color w:val="365F91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066DEC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066DE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6D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6DE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066DE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DE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标题 字符"/>
    <w:basedOn w:val="a0"/>
    <w:link w:val="a6"/>
    <w:uiPriority w:val="11"/>
    <w:rsid w:val="00066DE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66DEC"/>
    <w:rPr>
      <w:b/>
      <w:bCs/>
    </w:rPr>
  </w:style>
  <w:style w:type="character" w:styleId="a9">
    <w:name w:val="Emphasis"/>
    <w:uiPriority w:val="20"/>
    <w:qFormat/>
    <w:rsid w:val="00066DEC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066DE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66DEC"/>
    <w:rPr>
      <w:i/>
      <w:iCs/>
      <w:sz w:val="24"/>
      <w:szCs w:val="24"/>
    </w:rPr>
  </w:style>
  <w:style w:type="character" w:customStyle="1" w:styleId="ac">
    <w:name w:val="引用 字符"/>
    <w:basedOn w:val="a0"/>
    <w:link w:val="ab"/>
    <w:uiPriority w:val="29"/>
    <w:rsid w:val="00066DEC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66DE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e">
    <w:name w:val="明显引用 字符"/>
    <w:basedOn w:val="a0"/>
    <w:link w:val="ad"/>
    <w:uiPriority w:val="30"/>
    <w:rsid w:val="00066DEC"/>
    <w:rPr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066DE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6DE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6DE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6DE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6DEC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066DEC"/>
    <w:pPr>
      <w:outlineLvl w:val="9"/>
    </w:pPr>
  </w:style>
  <w:style w:type="table" w:styleId="af4">
    <w:name w:val="Table Grid"/>
    <w:basedOn w:val="a1"/>
    <w:uiPriority w:val="39"/>
    <w:rsid w:val="00591F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List Table 2 Accent 1"/>
    <w:basedOn w:val="a1"/>
    <w:uiPriority w:val="47"/>
    <w:rsid w:val="00591F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1">
    <w:name w:val="Grid Table 6 Colorful Accent 1"/>
    <w:basedOn w:val="a1"/>
    <w:uiPriority w:val="51"/>
    <w:rsid w:val="00591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10">
    <w:name w:val="List Table 6 Colorful Accent 1"/>
    <w:basedOn w:val="a1"/>
    <w:uiPriority w:val="51"/>
    <w:rsid w:val="00591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List Paragraph"/>
    <w:basedOn w:val="a"/>
    <w:uiPriority w:val="34"/>
    <w:qFormat/>
    <w:rsid w:val="00591F93"/>
    <w:pPr>
      <w:ind w:firstLineChars="200" w:firstLine="420"/>
    </w:pPr>
  </w:style>
  <w:style w:type="character" w:styleId="af6">
    <w:name w:val="Hyperlink"/>
    <w:basedOn w:val="a0"/>
    <w:uiPriority w:val="99"/>
    <w:unhideWhenUsed/>
    <w:rsid w:val="002858A1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858A1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4E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4E160E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4E16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4E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globe@vip.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glo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pglob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视差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视差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视差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2021-06-02T04:32:00Z</dcterms:created>
  <dcterms:modified xsi:type="dcterms:W3CDTF">2021-06-02T04:32:00Z</dcterms:modified>
</cp:coreProperties>
</file>